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4" w:rsidRDefault="003D1828">
      <w:pPr>
        <w:spacing w:before="73" w:line="189" w:lineRule="auto"/>
        <w:ind w:left="7102"/>
        <w:outlineLvl w:val="0"/>
        <w:rPr>
          <w:rFonts w:ascii="仿宋" w:eastAsia="仿宋" w:hAnsi="仿宋" w:cs="仿宋"/>
          <w:sz w:val="36"/>
          <w:szCs w:val="36"/>
        </w:rPr>
      </w:pPr>
      <w:r>
        <w:rPr>
          <w:rFonts w:ascii="仿宋" w:eastAsia="仿宋" w:hAnsi="仿宋" w:cs="仿宋"/>
          <w:b/>
          <w:bCs/>
          <w:spacing w:val="-6"/>
          <w:sz w:val="36"/>
          <w:szCs w:val="36"/>
        </w:rPr>
        <w:t>标的清单</w:t>
      </w:r>
    </w:p>
    <w:tbl>
      <w:tblPr>
        <w:tblStyle w:val="TableNormal"/>
        <w:tblW w:w="14929"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8"/>
        <w:gridCol w:w="3019"/>
        <w:gridCol w:w="1200"/>
        <w:gridCol w:w="2333"/>
        <w:gridCol w:w="1510"/>
        <w:gridCol w:w="1903"/>
        <w:gridCol w:w="1984"/>
        <w:gridCol w:w="2312"/>
      </w:tblGrid>
      <w:tr w:rsidR="00704D35" w:rsidTr="00704D35">
        <w:trPr>
          <w:trHeight w:val="676"/>
          <w:jc w:val="center"/>
        </w:trPr>
        <w:tc>
          <w:tcPr>
            <w:tcW w:w="668" w:type="dxa"/>
            <w:vAlign w:val="center"/>
          </w:tcPr>
          <w:p w:rsidR="00704D35" w:rsidRPr="00704D35" w:rsidRDefault="00704D35" w:rsidP="00704D35">
            <w:pPr>
              <w:pStyle w:val="TableText"/>
              <w:spacing w:before="162" w:line="227" w:lineRule="auto"/>
              <w:jc w:val="center"/>
              <w:rPr>
                <w:b/>
                <w:bCs/>
                <w:spacing w:val="2"/>
              </w:rPr>
            </w:pPr>
            <w:r w:rsidRPr="00704D35">
              <w:rPr>
                <w:b/>
                <w:bCs/>
                <w:spacing w:val="2"/>
              </w:rPr>
              <w:t>标的</w:t>
            </w:r>
          </w:p>
        </w:tc>
        <w:tc>
          <w:tcPr>
            <w:tcW w:w="3019" w:type="dxa"/>
            <w:vAlign w:val="center"/>
          </w:tcPr>
          <w:p w:rsidR="00704D35" w:rsidRPr="00704D35" w:rsidRDefault="00704D35" w:rsidP="00704D35">
            <w:pPr>
              <w:pStyle w:val="TableText"/>
              <w:spacing w:before="162" w:line="227" w:lineRule="auto"/>
              <w:jc w:val="center"/>
              <w:rPr>
                <w:b/>
                <w:bCs/>
                <w:spacing w:val="2"/>
              </w:rPr>
            </w:pPr>
            <w:r w:rsidRPr="00704D35">
              <w:rPr>
                <w:b/>
                <w:bCs/>
                <w:spacing w:val="2"/>
              </w:rPr>
              <w:t>标的位置</w:t>
            </w:r>
          </w:p>
        </w:tc>
        <w:tc>
          <w:tcPr>
            <w:tcW w:w="1200" w:type="dxa"/>
            <w:vAlign w:val="center"/>
          </w:tcPr>
          <w:p w:rsidR="00704D35" w:rsidRDefault="00704D35">
            <w:pPr>
              <w:pStyle w:val="TableText"/>
              <w:spacing w:before="162" w:line="227" w:lineRule="auto"/>
              <w:ind w:left="223"/>
            </w:pPr>
            <w:r>
              <w:rPr>
                <w:b/>
                <w:bCs/>
                <w:spacing w:val="1"/>
              </w:rPr>
              <w:t>租赁面积</w:t>
            </w:r>
          </w:p>
          <w:p w:rsidR="00704D35" w:rsidRDefault="00704D35">
            <w:pPr>
              <w:pStyle w:val="TableText"/>
              <w:spacing w:before="6" w:line="228" w:lineRule="auto"/>
              <w:ind w:left="117"/>
            </w:pPr>
            <w:r>
              <w:rPr>
                <w:b/>
                <w:bCs/>
                <w:spacing w:val="-1"/>
              </w:rPr>
              <w:t>（平方米）</w:t>
            </w:r>
          </w:p>
        </w:tc>
        <w:tc>
          <w:tcPr>
            <w:tcW w:w="2333" w:type="dxa"/>
            <w:vAlign w:val="center"/>
          </w:tcPr>
          <w:p w:rsidR="00704D35" w:rsidRDefault="00704D35" w:rsidP="00704D35">
            <w:pPr>
              <w:pStyle w:val="TableText"/>
              <w:spacing w:before="162" w:line="227" w:lineRule="auto"/>
              <w:jc w:val="center"/>
            </w:pPr>
            <w:r>
              <w:rPr>
                <w:b/>
                <w:bCs/>
                <w:spacing w:val="2"/>
              </w:rPr>
              <w:t>房屋所有权证号</w:t>
            </w:r>
          </w:p>
        </w:tc>
        <w:tc>
          <w:tcPr>
            <w:tcW w:w="1510" w:type="dxa"/>
            <w:vAlign w:val="center"/>
          </w:tcPr>
          <w:p w:rsidR="00704D35" w:rsidRDefault="00704D35">
            <w:pPr>
              <w:pStyle w:val="TableText"/>
              <w:spacing w:before="162" w:line="227" w:lineRule="auto"/>
              <w:ind w:left="227"/>
            </w:pPr>
            <w:r>
              <w:rPr>
                <w:b/>
                <w:bCs/>
                <w:spacing w:val="2"/>
              </w:rPr>
              <w:t>租金起始价</w:t>
            </w:r>
          </w:p>
          <w:p w:rsidR="00704D35" w:rsidRDefault="00704D35">
            <w:pPr>
              <w:pStyle w:val="TableText"/>
              <w:spacing w:before="5" w:line="231" w:lineRule="auto"/>
              <w:ind w:left="119"/>
            </w:pPr>
            <w:r>
              <w:rPr>
                <w:b/>
                <w:bCs/>
                <w:spacing w:val="1"/>
              </w:rPr>
              <w:t>（元/㎡/天）</w:t>
            </w:r>
          </w:p>
        </w:tc>
        <w:tc>
          <w:tcPr>
            <w:tcW w:w="1903" w:type="dxa"/>
            <w:vAlign w:val="center"/>
          </w:tcPr>
          <w:p w:rsidR="00704D35" w:rsidRDefault="00704D35">
            <w:pPr>
              <w:pStyle w:val="TableText"/>
              <w:spacing w:before="5" w:line="229" w:lineRule="auto"/>
              <w:ind w:left="357"/>
            </w:pPr>
            <w:r>
              <w:rPr>
                <w:b/>
                <w:bCs/>
                <w:spacing w:val="2"/>
              </w:rPr>
              <w:t>租赁年限（年）</w:t>
            </w:r>
          </w:p>
        </w:tc>
        <w:tc>
          <w:tcPr>
            <w:tcW w:w="1984" w:type="dxa"/>
            <w:vAlign w:val="center"/>
          </w:tcPr>
          <w:p w:rsidR="00704D35" w:rsidRDefault="00704D35" w:rsidP="00704D35">
            <w:pPr>
              <w:pStyle w:val="TableText"/>
              <w:spacing w:before="162" w:line="226" w:lineRule="auto"/>
              <w:ind w:left="162"/>
              <w:jc w:val="center"/>
            </w:pPr>
            <w:r>
              <w:rPr>
                <w:rFonts w:hint="eastAsia"/>
                <w:b/>
                <w:bCs/>
                <w:spacing w:val="1"/>
                <w:lang w:eastAsia="zh-CN"/>
              </w:rPr>
              <w:t>履约</w:t>
            </w:r>
            <w:r>
              <w:rPr>
                <w:b/>
                <w:bCs/>
                <w:spacing w:val="1"/>
              </w:rPr>
              <w:t>保证金</w:t>
            </w:r>
          </w:p>
          <w:p w:rsidR="00704D35" w:rsidRDefault="00704D35" w:rsidP="00704D35">
            <w:pPr>
              <w:pStyle w:val="TableText"/>
              <w:spacing w:before="7" w:line="232" w:lineRule="auto"/>
              <w:ind w:left="378"/>
              <w:jc w:val="center"/>
            </w:pPr>
            <w:r>
              <w:rPr>
                <w:b/>
                <w:bCs/>
                <w:spacing w:val="-4"/>
              </w:rPr>
              <w:t>（元）</w:t>
            </w:r>
          </w:p>
        </w:tc>
        <w:tc>
          <w:tcPr>
            <w:tcW w:w="2312" w:type="dxa"/>
            <w:vAlign w:val="center"/>
          </w:tcPr>
          <w:p w:rsidR="00704D35" w:rsidRDefault="00704D35" w:rsidP="00704D35">
            <w:pPr>
              <w:pStyle w:val="TableText"/>
              <w:spacing w:before="162" w:line="227" w:lineRule="auto"/>
              <w:jc w:val="center"/>
            </w:pPr>
            <w:r>
              <w:rPr>
                <w:b/>
                <w:bCs/>
                <w:spacing w:val="2"/>
              </w:rPr>
              <w:t>租金支付方式</w:t>
            </w:r>
          </w:p>
        </w:tc>
      </w:tr>
      <w:tr w:rsidR="00704D35" w:rsidTr="00704D35">
        <w:trPr>
          <w:trHeight w:val="523"/>
          <w:jc w:val="center"/>
        </w:trPr>
        <w:tc>
          <w:tcPr>
            <w:tcW w:w="668" w:type="dxa"/>
            <w:vAlign w:val="center"/>
          </w:tcPr>
          <w:p w:rsidR="00704D35" w:rsidRDefault="00704D35">
            <w:pPr>
              <w:pStyle w:val="TableText"/>
              <w:spacing w:before="163" w:line="282" w:lineRule="exact"/>
              <w:ind w:left="301"/>
            </w:pPr>
            <w:r>
              <w:rPr>
                <w:b/>
                <w:bCs/>
                <w:spacing w:val="-3"/>
                <w:position w:val="1"/>
              </w:rPr>
              <w:t>1</w:t>
            </w:r>
          </w:p>
        </w:tc>
        <w:tc>
          <w:tcPr>
            <w:tcW w:w="3019" w:type="dxa"/>
            <w:vAlign w:val="center"/>
          </w:tcPr>
          <w:p w:rsidR="00704D35" w:rsidRDefault="00704D35" w:rsidP="0009140E">
            <w:pPr>
              <w:pStyle w:val="TableText"/>
              <w:spacing w:before="164" w:line="228" w:lineRule="auto"/>
              <w:rPr>
                <w:lang w:eastAsia="zh-CN"/>
              </w:rPr>
            </w:pPr>
            <w:bookmarkStart w:id="0" w:name="OLE_LINK20"/>
            <w:bookmarkStart w:id="1" w:name="OLE_LINK21"/>
            <w:bookmarkStart w:id="2" w:name="OLE_LINK12"/>
            <w:bookmarkStart w:id="3" w:name="OLE_LINK13"/>
            <w:r>
              <w:rPr>
                <w:rFonts w:asciiTheme="minorEastAsia" w:eastAsiaTheme="minorEastAsia" w:hAnsiTheme="minorEastAsia" w:hint="eastAsia"/>
                <w:lang w:eastAsia="zh-CN"/>
              </w:rPr>
              <w:t>青山湖街道相府路799号</w:t>
            </w:r>
            <w:bookmarkEnd w:id="0"/>
            <w:bookmarkEnd w:id="1"/>
            <w:bookmarkEnd w:id="2"/>
            <w:bookmarkEnd w:id="3"/>
            <w:r w:rsidR="0028491F">
              <w:rPr>
                <w:rFonts w:asciiTheme="minorEastAsia" w:eastAsiaTheme="minorEastAsia" w:hAnsiTheme="minorEastAsia" w:hint="eastAsia"/>
                <w:lang w:eastAsia="zh-CN"/>
              </w:rPr>
              <w:t>（1</w:t>
            </w:r>
            <w:r w:rsidR="0028491F">
              <w:rPr>
                <w:rFonts w:asciiTheme="minorEastAsia" w:eastAsiaTheme="minorEastAsia" w:hAnsiTheme="minorEastAsia"/>
                <w:lang w:eastAsia="zh-CN"/>
              </w:rPr>
              <w:t>4</w:t>
            </w:r>
            <w:r w:rsidR="0028491F">
              <w:rPr>
                <w:rFonts w:asciiTheme="minorEastAsia" w:eastAsiaTheme="minorEastAsia" w:hAnsiTheme="minorEastAsia" w:hint="eastAsia"/>
                <w:lang w:eastAsia="zh-CN"/>
              </w:rPr>
              <w:t>幢部分）</w:t>
            </w:r>
          </w:p>
        </w:tc>
        <w:tc>
          <w:tcPr>
            <w:tcW w:w="1200" w:type="dxa"/>
            <w:vAlign w:val="center"/>
          </w:tcPr>
          <w:p w:rsidR="00704D35" w:rsidRDefault="0028491F">
            <w:pPr>
              <w:pStyle w:val="TableText"/>
              <w:spacing w:before="163" w:line="280" w:lineRule="exact"/>
              <w:ind w:left="380"/>
              <w:rPr>
                <w:lang w:eastAsia="zh-CN"/>
              </w:rPr>
            </w:pPr>
            <w:r>
              <w:rPr>
                <w:b/>
                <w:bCs/>
                <w:position w:val="1"/>
                <w:lang w:eastAsia="zh-CN"/>
              </w:rPr>
              <w:t>1200</w:t>
            </w:r>
          </w:p>
        </w:tc>
        <w:tc>
          <w:tcPr>
            <w:tcW w:w="2333" w:type="dxa"/>
            <w:vAlign w:val="center"/>
          </w:tcPr>
          <w:p w:rsidR="00704D35" w:rsidRDefault="00704D35">
            <w:pPr>
              <w:rPr>
                <w:lang w:eastAsia="zh-CN"/>
              </w:rPr>
            </w:pPr>
            <w:bookmarkStart w:id="4" w:name="OLE_LINK10"/>
            <w:bookmarkStart w:id="5" w:name="OLE_LINK11"/>
            <w:r>
              <w:rPr>
                <w:rFonts w:ascii="仿宋" w:eastAsia="仿宋" w:hAnsi="仿宋" w:cs="仿宋" w:hint="eastAsia"/>
                <w:b/>
                <w:bCs/>
                <w:spacing w:val="3"/>
                <w:lang w:eastAsia="zh-CN"/>
              </w:rPr>
              <w:t>浙(202</w:t>
            </w:r>
            <w:r>
              <w:rPr>
                <w:rFonts w:ascii="仿宋" w:eastAsia="仿宋" w:hAnsi="仿宋" w:cs="仿宋"/>
                <w:b/>
                <w:bCs/>
                <w:spacing w:val="3"/>
                <w:lang w:eastAsia="zh-CN"/>
              </w:rPr>
              <w:t>2</w:t>
            </w:r>
            <w:r>
              <w:rPr>
                <w:rFonts w:ascii="仿宋" w:eastAsia="仿宋" w:hAnsi="仿宋" w:cs="仿宋" w:hint="eastAsia"/>
                <w:b/>
                <w:bCs/>
                <w:spacing w:val="3"/>
                <w:lang w:eastAsia="zh-CN"/>
              </w:rPr>
              <w:t>)临安区不动产权第0</w:t>
            </w:r>
            <w:r w:rsidR="0028491F">
              <w:rPr>
                <w:rFonts w:ascii="仿宋" w:eastAsia="仿宋" w:hAnsi="仿宋" w:cs="仿宋"/>
                <w:b/>
                <w:bCs/>
                <w:spacing w:val="3"/>
                <w:lang w:eastAsia="zh-CN"/>
              </w:rPr>
              <w:t>027527</w:t>
            </w:r>
            <w:r>
              <w:rPr>
                <w:rFonts w:ascii="仿宋" w:eastAsia="仿宋" w:hAnsi="仿宋" w:cs="仿宋" w:hint="eastAsia"/>
                <w:b/>
                <w:bCs/>
                <w:spacing w:val="3"/>
                <w:lang w:eastAsia="zh-CN"/>
              </w:rPr>
              <w:t>号</w:t>
            </w:r>
            <w:bookmarkEnd w:id="4"/>
            <w:bookmarkEnd w:id="5"/>
          </w:p>
        </w:tc>
        <w:tc>
          <w:tcPr>
            <w:tcW w:w="1510" w:type="dxa"/>
            <w:vAlign w:val="center"/>
          </w:tcPr>
          <w:p w:rsidR="00704D35" w:rsidRDefault="0028491F">
            <w:pPr>
              <w:pStyle w:val="TableText"/>
              <w:spacing w:before="163" w:line="280" w:lineRule="exact"/>
              <w:ind w:left="614"/>
              <w:rPr>
                <w:b/>
                <w:bCs/>
                <w:spacing w:val="3"/>
                <w:lang w:eastAsia="zh-CN"/>
              </w:rPr>
            </w:pPr>
            <w:r>
              <w:rPr>
                <w:b/>
                <w:bCs/>
                <w:spacing w:val="3"/>
                <w:lang w:eastAsia="zh-CN"/>
              </w:rPr>
              <w:t>0.50</w:t>
            </w:r>
          </w:p>
        </w:tc>
        <w:tc>
          <w:tcPr>
            <w:tcW w:w="1903" w:type="dxa"/>
            <w:vAlign w:val="center"/>
          </w:tcPr>
          <w:p w:rsidR="00704D35" w:rsidRDefault="0028491F" w:rsidP="0059258D">
            <w:pPr>
              <w:pStyle w:val="TableText"/>
              <w:spacing w:before="163" w:line="281" w:lineRule="exact"/>
              <w:jc w:val="center"/>
            </w:pPr>
            <w:r w:rsidRPr="0028491F">
              <w:rPr>
                <w:b/>
                <w:bCs/>
                <w:spacing w:val="3"/>
                <w:highlight w:val="yellow"/>
                <w:lang w:eastAsia="zh-CN"/>
              </w:rPr>
              <w:t>5</w:t>
            </w:r>
          </w:p>
        </w:tc>
        <w:tc>
          <w:tcPr>
            <w:tcW w:w="1984" w:type="dxa"/>
            <w:vAlign w:val="center"/>
          </w:tcPr>
          <w:p w:rsidR="00704D35" w:rsidRPr="0059258D" w:rsidRDefault="0028491F" w:rsidP="0059258D">
            <w:pPr>
              <w:pStyle w:val="TableText"/>
              <w:spacing w:before="163" w:line="281" w:lineRule="exact"/>
              <w:jc w:val="center"/>
              <w:rPr>
                <w:b/>
                <w:bCs/>
                <w:spacing w:val="3"/>
                <w:lang w:eastAsia="zh-CN"/>
              </w:rPr>
            </w:pPr>
            <w:r>
              <w:rPr>
                <w:b/>
                <w:bCs/>
                <w:spacing w:val="3"/>
                <w:lang w:eastAsia="zh-CN"/>
              </w:rPr>
              <w:t>18000</w:t>
            </w:r>
          </w:p>
        </w:tc>
        <w:tc>
          <w:tcPr>
            <w:tcW w:w="2312" w:type="dxa"/>
            <w:vAlign w:val="center"/>
          </w:tcPr>
          <w:p w:rsidR="00704D35" w:rsidRDefault="0028491F">
            <w:pPr>
              <w:spacing w:before="163" w:line="225" w:lineRule="auto"/>
              <w:ind w:left="604"/>
              <w:rPr>
                <w:rFonts w:ascii="宋体" w:eastAsia="宋体" w:hAnsi="宋体" w:cs="宋体"/>
              </w:rPr>
            </w:pPr>
            <w:r>
              <w:rPr>
                <w:rFonts w:ascii="仿宋" w:eastAsia="仿宋" w:hAnsi="仿宋" w:cs="仿宋" w:hint="eastAsia"/>
                <w:b/>
                <w:bCs/>
                <w:spacing w:val="3"/>
                <w:lang w:eastAsia="zh-CN"/>
              </w:rPr>
              <w:t>半</w:t>
            </w:r>
            <w:r w:rsidR="00704D35">
              <w:rPr>
                <w:rFonts w:ascii="仿宋" w:eastAsia="仿宋" w:hAnsi="仿宋" w:cs="仿宋" w:hint="eastAsia"/>
                <w:b/>
                <w:bCs/>
                <w:spacing w:val="3"/>
                <w:lang w:eastAsia="zh-CN"/>
              </w:rPr>
              <w:t>年一付</w:t>
            </w:r>
          </w:p>
        </w:tc>
      </w:tr>
      <w:tr w:rsidR="00854E2C" w:rsidTr="00704D35">
        <w:trPr>
          <w:trHeight w:val="4604"/>
          <w:jc w:val="center"/>
        </w:trPr>
        <w:tc>
          <w:tcPr>
            <w:tcW w:w="668" w:type="dxa"/>
            <w:vAlign w:val="center"/>
          </w:tcPr>
          <w:p w:rsidR="00854E2C" w:rsidRDefault="00854E2C" w:rsidP="00854E2C">
            <w:pPr>
              <w:spacing w:line="249" w:lineRule="auto"/>
              <w:rPr>
                <w:lang w:eastAsia="zh-CN"/>
              </w:rPr>
            </w:pPr>
          </w:p>
          <w:p w:rsidR="00854E2C" w:rsidRDefault="00854E2C" w:rsidP="00854E2C">
            <w:pPr>
              <w:spacing w:line="249" w:lineRule="auto"/>
              <w:rPr>
                <w:lang w:eastAsia="zh-CN"/>
              </w:rPr>
            </w:pPr>
          </w:p>
          <w:p w:rsidR="00854E2C" w:rsidRDefault="00854E2C" w:rsidP="00854E2C">
            <w:pPr>
              <w:spacing w:line="249" w:lineRule="auto"/>
              <w:rPr>
                <w:lang w:eastAsia="zh-CN"/>
              </w:rPr>
            </w:pPr>
          </w:p>
          <w:p w:rsidR="00854E2C" w:rsidRDefault="00854E2C" w:rsidP="00854E2C">
            <w:pPr>
              <w:spacing w:line="249" w:lineRule="auto"/>
              <w:rPr>
                <w:lang w:eastAsia="zh-CN"/>
              </w:rPr>
            </w:pPr>
          </w:p>
          <w:p w:rsidR="00854E2C" w:rsidRDefault="00854E2C" w:rsidP="00854E2C">
            <w:pPr>
              <w:spacing w:line="249" w:lineRule="auto"/>
              <w:rPr>
                <w:lang w:eastAsia="zh-CN"/>
              </w:rPr>
            </w:pPr>
          </w:p>
          <w:p w:rsidR="00854E2C" w:rsidRDefault="00854E2C" w:rsidP="00854E2C">
            <w:pPr>
              <w:spacing w:line="250" w:lineRule="auto"/>
              <w:rPr>
                <w:lang w:eastAsia="zh-CN"/>
              </w:rPr>
            </w:pPr>
          </w:p>
          <w:p w:rsidR="00854E2C" w:rsidRDefault="00854E2C" w:rsidP="00854E2C">
            <w:pPr>
              <w:spacing w:line="250" w:lineRule="auto"/>
              <w:rPr>
                <w:lang w:eastAsia="zh-CN"/>
              </w:rPr>
            </w:pPr>
          </w:p>
          <w:p w:rsidR="00854E2C" w:rsidRDefault="00854E2C" w:rsidP="00854E2C">
            <w:pPr>
              <w:spacing w:line="250" w:lineRule="auto"/>
              <w:rPr>
                <w:lang w:eastAsia="zh-CN"/>
              </w:rPr>
            </w:pPr>
          </w:p>
          <w:p w:rsidR="00854E2C" w:rsidRDefault="00854E2C" w:rsidP="00854E2C">
            <w:pPr>
              <w:pStyle w:val="TableText"/>
              <w:spacing w:before="68" w:line="227" w:lineRule="auto"/>
              <w:ind w:left="127"/>
            </w:pPr>
            <w:r>
              <w:rPr>
                <w:b/>
                <w:bCs/>
                <w:spacing w:val="-4"/>
              </w:rPr>
              <w:t>其他</w:t>
            </w:r>
          </w:p>
          <w:p w:rsidR="00854E2C" w:rsidRDefault="00854E2C" w:rsidP="00854E2C">
            <w:pPr>
              <w:pStyle w:val="TableText"/>
              <w:spacing w:before="4" w:line="228" w:lineRule="auto"/>
              <w:ind w:left="126"/>
            </w:pPr>
            <w:r>
              <w:rPr>
                <w:b/>
                <w:bCs/>
                <w:spacing w:val="-3"/>
              </w:rPr>
              <w:t>事项</w:t>
            </w:r>
          </w:p>
        </w:tc>
        <w:tc>
          <w:tcPr>
            <w:tcW w:w="14261" w:type="dxa"/>
            <w:gridSpan w:val="7"/>
            <w:vAlign w:val="center"/>
          </w:tcPr>
          <w:p w:rsidR="00854E2C" w:rsidRDefault="00854E2C" w:rsidP="00854E2C">
            <w:pPr>
              <w:pStyle w:val="TableText"/>
              <w:spacing w:before="43" w:line="227" w:lineRule="auto"/>
              <w:ind w:left="39" w:right="61" w:firstLine="4"/>
              <w:rPr>
                <w:lang w:eastAsia="zh-CN"/>
              </w:rPr>
            </w:pPr>
            <w:r>
              <w:rPr>
                <w:b/>
                <w:bCs/>
                <w:spacing w:val="6"/>
                <w:lang w:eastAsia="zh-CN"/>
              </w:rPr>
              <w:t>1、交易标的情况：</w:t>
            </w:r>
            <w:r w:rsidR="00DB1364">
              <w:rPr>
                <w:rFonts w:asciiTheme="minorEastAsia" w:eastAsiaTheme="minorEastAsia" w:hAnsiTheme="minorEastAsia" w:hint="eastAsia"/>
                <w:lang w:eastAsia="zh-CN"/>
              </w:rPr>
              <w:t>杭州市临安区青山湖街道相府路799号</w:t>
            </w:r>
            <w:r w:rsidR="00A4367B">
              <w:rPr>
                <w:rFonts w:asciiTheme="minorEastAsia" w:eastAsiaTheme="minorEastAsia" w:hAnsiTheme="minorEastAsia" w:hint="eastAsia"/>
                <w:lang w:eastAsia="zh-CN"/>
              </w:rPr>
              <w:t>（1</w:t>
            </w:r>
            <w:r w:rsidR="00A4367B">
              <w:rPr>
                <w:rFonts w:asciiTheme="minorEastAsia" w:eastAsiaTheme="minorEastAsia" w:hAnsiTheme="minorEastAsia"/>
                <w:lang w:eastAsia="zh-CN"/>
              </w:rPr>
              <w:t>4</w:t>
            </w:r>
            <w:r w:rsidR="00A4367B">
              <w:rPr>
                <w:rFonts w:asciiTheme="minorEastAsia" w:eastAsiaTheme="minorEastAsia" w:hAnsiTheme="minorEastAsia" w:hint="eastAsia"/>
                <w:lang w:eastAsia="zh-CN"/>
              </w:rPr>
              <w:t>幢部分）</w:t>
            </w:r>
            <w:r w:rsidR="00DB1364">
              <w:rPr>
                <w:rFonts w:asciiTheme="minorEastAsia" w:eastAsiaTheme="minorEastAsia" w:hAnsiTheme="minorEastAsia" w:hint="eastAsia"/>
                <w:lang w:eastAsia="zh-CN"/>
              </w:rPr>
              <w:t>。</w:t>
            </w:r>
            <w:r>
              <w:rPr>
                <w:spacing w:val="5"/>
                <w:lang w:eastAsia="zh-CN"/>
              </w:rPr>
              <w:t>租赁房屋质量、具体位置、房屋面积和土地面积等以现场实际为准，租赁房屋的装修部分不以展示现状为准，租赁房屋在移交时，不保证装修、装饰物的完好；</w:t>
            </w:r>
          </w:p>
          <w:p w:rsidR="00854E2C" w:rsidRDefault="00854E2C" w:rsidP="00854E2C">
            <w:pPr>
              <w:pStyle w:val="TableText"/>
              <w:spacing w:before="8" w:line="227" w:lineRule="auto"/>
              <w:ind w:left="30"/>
              <w:rPr>
                <w:lang w:eastAsia="zh-CN"/>
              </w:rPr>
            </w:pPr>
            <w:r>
              <w:rPr>
                <w:b/>
                <w:bCs/>
                <w:spacing w:val="5"/>
                <w:lang w:eastAsia="zh-CN"/>
              </w:rPr>
              <w:t>2、租赁期限</w:t>
            </w:r>
            <w:r>
              <w:rPr>
                <w:spacing w:val="5"/>
                <w:lang w:eastAsia="zh-CN"/>
              </w:rPr>
              <w:t>：标的租赁年限为</w:t>
            </w:r>
            <w:r w:rsidR="00A4367B" w:rsidRPr="00A4367B">
              <w:rPr>
                <w:rFonts w:hint="eastAsia"/>
                <w:spacing w:val="5"/>
                <w:highlight w:val="yellow"/>
                <w:lang w:eastAsia="zh-CN"/>
              </w:rPr>
              <w:t>五</w:t>
            </w:r>
            <w:r>
              <w:rPr>
                <w:spacing w:val="5"/>
                <w:lang w:eastAsia="zh-CN"/>
              </w:rPr>
              <w:t>年，租期自租赁房屋实际交付之日起算</w:t>
            </w:r>
            <w:bookmarkStart w:id="6" w:name="_GoBack"/>
            <w:bookmarkEnd w:id="6"/>
            <w:r w:rsidR="00A4367B" w:rsidRPr="00A4367B">
              <w:rPr>
                <w:spacing w:val="5"/>
                <w:highlight w:val="yellow"/>
                <w:lang w:eastAsia="zh-CN"/>
              </w:rPr>
              <w:t>5</w:t>
            </w:r>
            <w:r>
              <w:rPr>
                <w:spacing w:val="5"/>
                <w:lang w:eastAsia="zh-CN"/>
              </w:rPr>
              <w:t>年。</w:t>
            </w:r>
          </w:p>
          <w:p w:rsidR="00854E2C" w:rsidRDefault="00854E2C" w:rsidP="00854E2C">
            <w:pPr>
              <w:pStyle w:val="TableText"/>
              <w:spacing w:before="3" w:line="230" w:lineRule="auto"/>
              <w:ind w:left="33" w:right="63" w:hanging="2"/>
              <w:rPr>
                <w:lang w:eastAsia="zh-CN"/>
              </w:rPr>
            </w:pPr>
            <w:r>
              <w:rPr>
                <w:b/>
                <w:bCs/>
                <w:spacing w:val="6"/>
                <w:lang w:eastAsia="zh-CN"/>
              </w:rPr>
              <w:t>3、租赁用途：</w:t>
            </w:r>
            <w:r>
              <w:rPr>
                <w:spacing w:val="6"/>
                <w:lang w:eastAsia="zh-CN"/>
              </w:rPr>
              <w:t>除属地政府及相关职能部门明令禁止经营的业态外，其余业态经行政审批后均可经营。其他经营</w:t>
            </w:r>
            <w:r>
              <w:rPr>
                <w:spacing w:val="5"/>
                <w:lang w:eastAsia="zh-CN"/>
              </w:rPr>
              <w:t>项目以法律法规的规定以及有关部门审</w:t>
            </w:r>
            <w:r>
              <w:rPr>
                <w:spacing w:val="2"/>
                <w:lang w:eastAsia="zh-CN"/>
              </w:rPr>
              <w:t>批同意为准。</w:t>
            </w:r>
          </w:p>
          <w:p w:rsidR="00854E2C" w:rsidRDefault="00854E2C" w:rsidP="00854E2C">
            <w:pPr>
              <w:pStyle w:val="TableText"/>
              <w:spacing w:before="1" w:line="229" w:lineRule="auto"/>
              <w:ind w:left="37" w:right="68" w:hanging="11"/>
              <w:rPr>
                <w:lang w:eastAsia="zh-CN"/>
              </w:rPr>
            </w:pPr>
            <w:r>
              <w:rPr>
                <w:b/>
                <w:bCs/>
                <w:spacing w:val="6"/>
                <w:lang w:eastAsia="zh-CN"/>
              </w:rPr>
              <w:t>4</w:t>
            </w:r>
            <w:r>
              <w:rPr>
                <w:spacing w:val="6"/>
                <w:lang w:eastAsia="zh-CN"/>
              </w:rPr>
              <w:t>、</w:t>
            </w:r>
            <w:r>
              <w:rPr>
                <w:b/>
                <w:bCs/>
                <w:spacing w:val="6"/>
                <w:lang w:eastAsia="zh-CN"/>
              </w:rPr>
              <w:t>租金底价</w:t>
            </w:r>
            <w:r>
              <w:rPr>
                <w:spacing w:val="6"/>
                <w:lang w:eastAsia="zh-CN"/>
              </w:rPr>
              <w:t>：本次租金转让底价为第一计租年度租赁房屋每天每平方米租金的起始价，成交价为第一计租年度租赁房屋每</w:t>
            </w:r>
            <w:r>
              <w:rPr>
                <w:spacing w:val="5"/>
                <w:lang w:eastAsia="zh-CN"/>
              </w:rPr>
              <w:t>天每平方米租金，一个计租年度按365天计算。</w:t>
            </w:r>
          </w:p>
          <w:p w:rsidR="00854E2C" w:rsidRDefault="00854E2C" w:rsidP="00854E2C">
            <w:pPr>
              <w:pStyle w:val="TableText"/>
              <w:spacing w:before="6" w:line="229" w:lineRule="auto"/>
              <w:ind w:left="39" w:right="63" w:hanging="8"/>
              <w:rPr>
                <w:lang w:eastAsia="zh-CN"/>
              </w:rPr>
            </w:pPr>
            <w:r>
              <w:rPr>
                <w:b/>
                <w:bCs/>
                <w:spacing w:val="6"/>
                <w:lang w:eastAsia="zh-CN"/>
              </w:rPr>
              <w:t>5、履约保证金：</w:t>
            </w:r>
            <w:r>
              <w:rPr>
                <w:spacing w:val="6"/>
                <w:lang w:eastAsia="zh-CN"/>
              </w:rPr>
              <w:t>受让方需支付以</w:t>
            </w:r>
            <w:r>
              <w:rPr>
                <w:rFonts w:hint="eastAsia"/>
                <w:spacing w:val="6"/>
                <w:lang w:eastAsia="zh-CN"/>
              </w:rPr>
              <w:t>一</w:t>
            </w:r>
            <w:r>
              <w:rPr>
                <w:spacing w:val="6"/>
                <w:lang w:eastAsia="zh-CN"/>
              </w:rPr>
              <w:t>个月</w:t>
            </w:r>
            <w:r w:rsidR="00DB1364">
              <w:rPr>
                <w:rFonts w:hint="eastAsia"/>
                <w:spacing w:val="6"/>
                <w:lang w:eastAsia="zh-CN"/>
              </w:rPr>
              <w:t>（3</w:t>
            </w:r>
            <w:r w:rsidR="00DB1364">
              <w:rPr>
                <w:spacing w:val="6"/>
                <w:lang w:eastAsia="zh-CN"/>
              </w:rPr>
              <w:t>0</w:t>
            </w:r>
            <w:r w:rsidR="00DB1364">
              <w:rPr>
                <w:rFonts w:hint="eastAsia"/>
                <w:spacing w:val="6"/>
                <w:lang w:eastAsia="zh-CN"/>
              </w:rPr>
              <w:t>日历天）</w:t>
            </w:r>
            <w:r>
              <w:rPr>
                <w:spacing w:val="6"/>
                <w:lang w:eastAsia="zh-CN"/>
              </w:rPr>
              <w:t>租金计的履约保证金，该保证金不是受让方预付的租金、物业服</w:t>
            </w:r>
            <w:r>
              <w:rPr>
                <w:spacing w:val="5"/>
                <w:lang w:eastAsia="zh-CN"/>
              </w:rPr>
              <w:t>务费，仅是受让方履行房屋租赁合同约定的义</w:t>
            </w:r>
            <w:r>
              <w:rPr>
                <w:spacing w:val="6"/>
                <w:lang w:eastAsia="zh-CN"/>
              </w:rPr>
              <w:t>务的担保。如受让方违反房屋租赁合同的约定，我公</w:t>
            </w:r>
            <w:r>
              <w:rPr>
                <w:spacing w:val="5"/>
                <w:lang w:eastAsia="zh-CN"/>
              </w:rPr>
              <w:t>司有权不予返还履约保证金或直接从该保证金中扣除相关费用。</w:t>
            </w:r>
          </w:p>
          <w:p w:rsidR="00854E2C" w:rsidRDefault="00854E2C" w:rsidP="00854E2C">
            <w:pPr>
              <w:pStyle w:val="TableText"/>
              <w:spacing w:before="2" w:line="230" w:lineRule="auto"/>
              <w:ind w:left="40" w:right="58" w:hanging="11"/>
              <w:rPr>
                <w:lang w:eastAsia="zh-CN"/>
              </w:rPr>
            </w:pPr>
            <w:r>
              <w:rPr>
                <w:b/>
                <w:bCs/>
                <w:spacing w:val="2"/>
                <w:lang w:eastAsia="zh-CN"/>
              </w:rPr>
              <w:t>6、装修保证金：</w:t>
            </w:r>
            <w:r>
              <w:rPr>
                <w:spacing w:val="4"/>
                <w:lang w:eastAsia="zh-CN"/>
              </w:rPr>
              <w:t>无。</w:t>
            </w:r>
          </w:p>
          <w:p w:rsidR="00854E2C" w:rsidRPr="008A2E4C" w:rsidRDefault="00854E2C" w:rsidP="008A2E4C">
            <w:pPr>
              <w:pStyle w:val="TableText"/>
              <w:spacing w:before="2" w:line="230" w:lineRule="auto"/>
              <w:ind w:left="40" w:right="58" w:hanging="11"/>
              <w:rPr>
                <w:spacing w:val="6"/>
                <w:lang w:eastAsia="zh-CN"/>
              </w:rPr>
            </w:pPr>
            <w:r>
              <w:rPr>
                <w:b/>
                <w:bCs/>
                <w:spacing w:val="2"/>
                <w:lang w:eastAsia="zh-CN"/>
              </w:rPr>
              <w:t>7</w:t>
            </w:r>
            <w:r>
              <w:rPr>
                <w:b/>
                <w:bCs/>
                <w:spacing w:val="6"/>
                <w:lang w:eastAsia="zh-CN"/>
              </w:rPr>
              <w:t>、交易对象</w:t>
            </w:r>
            <w:r>
              <w:rPr>
                <w:spacing w:val="6"/>
                <w:lang w:eastAsia="zh-CN"/>
              </w:rPr>
              <w:t>：愿在租金起始价及以上受让本次交易标的中华人民共和国境内合法注册</w:t>
            </w:r>
            <w:r>
              <w:rPr>
                <w:spacing w:val="5"/>
                <w:lang w:eastAsia="zh-CN"/>
              </w:rPr>
              <w:t>和有效存续的法人、非法人组织或具有完全民事行为能力的自</w:t>
            </w:r>
            <w:r>
              <w:rPr>
                <w:spacing w:val="4"/>
                <w:lang w:eastAsia="zh-CN"/>
              </w:rPr>
              <w:t>然人。</w:t>
            </w:r>
          </w:p>
          <w:p w:rsidR="00854E2C" w:rsidRDefault="00854E2C" w:rsidP="00854E2C">
            <w:pPr>
              <w:pStyle w:val="TableText"/>
              <w:spacing w:before="7" w:line="225" w:lineRule="auto"/>
              <w:ind w:left="28"/>
              <w:rPr>
                <w:lang w:eastAsia="zh-CN"/>
              </w:rPr>
            </w:pPr>
            <w:r>
              <w:rPr>
                <w:b/>
                <w:bCs/>
                <w:spacing w:val="6"/>
                <w:lang w:eastAsia="zh-CN"/>
              </w:rPr>
              <w:t>8、款项支付：</w:t>
            </w:r>
            <w:r>
              <w:rPr>
                <w:spacing w:val="6"/>
                <w:lang w:eastAsia="zh-CN"/>
              </w:rPr>
              <w:t>在《房屋租赁合同》签署之日起5</w:t>
            </w:r>
            <w:r>
              <w:rPr>
                <w:spacing w:val="5"/>
                <w:lang w:eastAsia="zh-CN"/>
              </w:rPr>
              <w:t>个工作日内，一次性付清第一计租年度租金、履约保证金。</w:t>
            </w:r>
          </w:p>
          <w:p w:rsidR="00854E2C" w:rsidRDefault="00854E2C" w:rsidP="00854E2C">
            <w:pPr>
              <w:pStyle w:val="TableText"/>
              <w:spacing w:before="5" w:line="228" w:lineRule="auto"/>
              <w:ind w:left="28"/>
              <w:rPr>
                <w:lang w:eastAsia="zh-CN"/>
              </w:rPr>
            </w:pPr>
            <w:r>
              <w:rPr>
                <w:b/>
                <w:bCs/>
                <w:spacing w:val="3"/>
                <w:lang w:eastAsia="zh-CN"/>
              </w:rPr>
              <w:t>9、装修期</w:t>
            </w:r>
            <w:r>
              <w:rPr>
                <w:spacing w:val="3"/>
                <w:lang w:eastAsia="zh-CN"/>
              </w:rPr>
              <w:t>：</w:t>
            </w:r>
            <w:r>
              <w:rPr>
                <w:rFonts w:hint="eastAsia"/>
                <w:spacing w:val="3"/>
                <w:lang w:eastAsia="zh-CN"/>
              </w:rPr>
              <w:t>无</w:t>
            </w:r>
            <w:r>
              <w:rPr>
                <w:spacing w:val="3"/>
                <w:lang w:eastAsia="zh-CN"/>
              </w:rPr>
              <w:t>。</w:t>
            </w:r>
          </w:p>
          <w:p w:rsidR="00854E2C" w:rsidRDefault="00854E2C" w:rsidP="00854E2C">
            <w:pPr>
              <w:pStyle w:val="TableText"/>
              <w:spacing w:before="6" w:line="229" w:lineRule="auto"/>
              <w:ind w:left="39" w:right="63" w:firstLine="4"/>
              <w:rPr>
                <w:lang w:eastAsia="zh-CN"/>
              </w:rPr>
            </w:pPr>
            <w:r>
              <w:rPr>
                <w:b/>
                <w:bCs/>
                <w:spacing w:val="6"/>
                <w:lang w:eastAsia="zh-CN"/>
              </w:rPr>
              <w:t>10、交易方式：</w:t>
            </w:r>
            <w:r>
              <w:rPr>
                <w:spacing w:val="6"/>
                <w:lang w:eastAsia="zh-CN"/>
              </w:rPr>
              <w:t>本转让活动遵循公开、公平、公正的原则。</w:t>
            </w:r>
            <w:r>
              <w:rPr>
                <w:spacing w:val="5"/>
                <w:lang w:eastAsia="zh-CN"/>
              </w:rPr>
              <w:t>意向受让方的报价达到或超过转让底价成</w:t>
            </w:r>
            <w:r>
              <w:rPr>
                <w:spacing w:val="-7"/>
                <w:lang w:eastAsia="zh-CN"/>
              </w:rPr>
              <w:t>交。</w:t>
            </w:r>
          </w:p>
        </w:tc>
      </w:tr>
    </w:tbl>
    <w:p w:rsidR="004A2434" w:rsidRDefault="003D1828">
      <w:pPr>
        <w:spacing w:before="28" w:line="224" w:lineRule="auto"/>
        <w:ind w:left="11419"/>
        <w:rPr>
          <w:rFonts w:ascii="宋体" w:eastAsia="宋体" w:hAnsi="宋体" w:cs="宋体"/>
        </w:rPr>
      </w:pPr>
      <w:r>
        <w:rPr>
          <w:rFonts w:ascii="宋体" w:eastAsia="宋体" w:hAnsi="宋体" w:cs="宋体" w:hint="eastAsia"/>
          <w:spacing w:val="5"/>
          <w:lang w:eastAsia="zh-CN"/>
        </w:rPr>
        <w:t>杭氧集团股份</w:t>
      </w:r>
      <w:r>
        <w:rPr>
          <w:rFonts w:ascii="宋体" w:eastAsia="宋体" w:hAnsi="宋体" w:cs="宋体"/>
          <w:spacing w:val="5"/>
        </w:rPr>
        <w:t>有限公司</w:t>
      </w:r>
    </w:p>
    <w:sectPr w:rsidR="004A2434">
      <w:pgSz w:w="16837" w:h="11905"/>
      <w:pgMar w:top="878" w:right="819" w:bottom="0" w:left="1072"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6C4" w:rsidRDefault="00BA46C4">
      <w:r>
        <w:separator/>
      </w:r>
    </w:p>
  </w:endnote>
  <w:endnote w:type="continuationSeparator" w:id="0">
    <w:p w:rsidR="00BA46C4" w:rsidRDefault="00BA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6C4" w:rsidRDefault="00BA46C4">
      <w:r>
        <w:separator/>
      </w:r>
    </w:p>
  </w:footnote>
  <w:footnote w:type="continuationSeparator" w:id="0">
    <w:p w:rsidR="00BA46C4" w:rsidRDefault="00BA46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4B8AC"/>
    <w:multiLevelType w:val="singleLevel"/>
    <w:tmpl w:val="6284B8A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4A2434"/>
    <w:rsid w:val="00004B36"/>
    <w:rsid w:val="0009140E"/>
    <w:rsid w:val="00147855"/>
    <w:rsid w:val="001E1656"/>
    <w:rsid w:val="0028491F"/>
    <w:rsid w:val="003D1828"/>
    <w:rsid w:val="004A2434"/>
    <w:rsid w:val="0059258D"/>
    <w:rsid w:val="00636FB7"/>
    <w:rsid w:val="00677282"/>
    <w:rsid w:val="00704D35"/>
    <w:rsid w:val="00754D43"/>
    <w:rsid w:val="007B53CE"/>
    <w:rsid w:val="007F54C9"/>
    <w:rsid w:val="00803E8C"/>
    <w:rsid w:val="008040F1"/>
    <w:rsid w:val="00854E2C"/>
    <w:rsid w:val="008A2E4C"/>
    <w:rsid w:val="00A4367B"/>
    <w:rsid w:val="00BA46C4"/>
    <w:rsid w:val="00CE46D9"/>
    <w:rsid w:val="00D06564"/>
    <w:rsid w:val="00DB1364"/>
    <w:rsid w:val="00DD4EE6"/>
    <w:rsid w:val="00EA4E0B"/>
    <w:rsid w:val="00F92745"/>
    <w:rsid w:val="073434C9"/>
    <w:rsid w:val="0E6C3948"/>
    <w:rsid w:val="22275640"/>
    <w:rsid w:val="46333685"/>
    <w:rsid w:val="635A1B7D"/>
    <w:rsid w:val="780F0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A592A"/>
  <w15:docId w15:val="{CDF4BF3B-5E7A-40A1-B25F-E48297B4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rPr>
  </w:style>
  <w:style w:type="paragraph" w:styleId="a3">
    <w:name w:val="header"/>
    <w:basedOn w:val="a"/>
    <w:link w:val="a4"/>
    <w:rsid w:val="001E1656"/>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rsid w:val="001E1656"/>
    <w:rPr>
      <w:rFonts w:eastAsia="Arial"/>
      <w:snapToGrid w:val="0"/>
      <w:color w:val="000000"/>
      <w:sz w:val="18"/>
      <w:szCs w:val="18"/>
      <w:lang w:eastAsia="en-US"/>
    </w:rPr>
  </w:style>
  <w:style w:type="paragraph" w:styleId="a5">
    <w:name w:val="footer"/>
    <w:basedOn w:val="a"/>
    <w:link w:val="a6"/>
    <w:rsid w:val="001E1656"/>
    <w:pPr>
      <w:tabs>
        <w:tab w:val="center" w:pos="4153"/>
        <w:tab w:val="right" w:pos="8306"/>
      </w:tabs>
    </w:pPr>
    <w:rPr>
      <w:sz w:val="18"/>
      <w:szCs w:val="18"/>
    </w:rPr>
  </w:style>
  <w:style w:type="character" w:customStyle="1" w:styleId="a6">
    <w:name w:val="页脚 字符"/>
    <w:basedOn w:val="a0"/>
    <w:link w:val="a5"/>
    <w:rsid w:val="001E1656"/>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dc:creator>
  <cp:lastModifiedBy>zx</cp:lastModifiedBy>
  <cp:revision>30</cp:revision>
  <dcterms:created xsi:type="dcterms:W3CDTF">2025-09-24T17:36:00Z</dcterms:created>
  <dcterms:modified xsi:type="dcterms:W3CDTF">2026-02-02T07:47:00Z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2025-10-10T09:40:32Z</vt:filetime>
  </property>
  <property fmtid="{D5CDD505-2E9C-101B-9397-08002B2CF9AE}" pid="4" name="KSOTemplateDocerSaveRecord">
    <vt:lpwstr>eyJoZGlkIjoiMzI4NGFkZjk2ZTE1OWM2MWIzZGIxMzEwZTY2OTk0YjUiLCJ1c2VySWQiOiIzNDQzMTM2NTIifQ==</vt:lpwstr>
  </property>
  <property fmtid="{D5CDD505-2E9C-101B-9397-08002B2CF9AE}" pid="5" name="KSOProductBuildVer">
    <vt:lpwstr>2052-12.1.0.22529</vt:lpwstr>
  </property>
  <property fmtid="{D5CDD505-2E9C-101B-9397-08002B2CF9AE}" pid="6" name="ICV">
    <vt:lpwstr>8DCE1131A5E04B1582EE73367AB8DB12_12</vt:lpwstr>
  </property>
</Properties>
</file>