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A14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杭氧集团股份有限公司公开招聘公告</w:t>
      </w:r>
    </w:p>
    <w:p w14:paraId="6D4A84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olor w:val="000000"/>
          <w:sz w:val="24"/>
          <w:szCs w:val="24"/>
          <w:u w:val="none"/>
        </w:rPr>
        <w:t>杭氧集团股份有限公司（下称杭氧）于1950年建厂，2010年在深圳证券交易所上市（股票代码：002430），是世界一流的空分设备和低温石化装备供应商，中国气体产业的开拓者和引领者。</w:t>
      </w:r>
    </w:p>
    <w:p w14:paraId="666902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val="0"/>
          <w:i w:val="0"/>
          <w:color w:val="000000"/>
          <w:sz w:val="24"/>
          <w:szCs w:val="24"/>
          <w:u w:val="none"/>
        </w:rPr>
        <w:t>杭氧原由国家第一机械工业部一局管理，现为杭州市国有资本投资运营有限公司下属企业，实际控制人为杭州市国资委。公司主营业务包括气体、装备与工程、高端制造，并积极布局节能储能领域、发展绿色低碳产业。</w:t>
      </w:r>
    </w:p>
    <w:p w14:paraId="1BC143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i w:val="0"/>
          <w:color w:val="000000"/>
          <w:sz w:val="24"/>
          <w:szCs w:val="24"/>
          <w:u w:val="none"/>
        </w:rPr>
        <w:t>气体：</w:t>
      </w:r>
      <w:r>
        <w:rPr>
          <w:rFonts w:hint="eastAsia" w:asciiTheme="minorEastAsia" w:hAnsiTheme="minorEastAsia" w:eastAsiaTheme="minorEastAsia" w:cstheme="minorEastAsia"/>
          <w:b w:val="0"/>
          <w:i w:val="0"/>
          <w:color w:val="000000"/>
          <w:sz w:val="24"/>
          <w:szCs w:val="24"/>
          <w:u w:val="none"/>
        </w:rPr>
        <w:t>杭氧已在全国范围内投资设立60余家专业气体公司。供气模式以氧、氮、氩等管道气（含园区管网供气）、现场制气、小储宝及液体零售为主，可提供工业气体岛园区集中供气一体化解决方案。杭氧具备200多种特种气体一站式供应能力，包括氖氦氪氙稀有气体、超高纯气体、电子大宗气、高端医疗气、食品保鲜气等，可根据客户需求定向开发特种气体。自主研制并量产符合国际标准的液氦、液氢罐。布局氢气“制、取、输、用”全产业链，具备氢液化全流程技术设计能力，关键设备自给率90%以上。</w:t>
      </w:r>
    </w:p>
    <w:p w14:paraId="2E0833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i w:val="0"/>
          <w:color w:val="000000"/>
          <w:sz w:val="24"/>
          <w:szCs w:val="24"/>
          <w:u w:val="none"/>
        </w:rPr>
        <w:t>装备与工程：</w:t>
      </w:r>
      <w:r>
        <w:rPr>
          <w:rFonts w:hint="eastAsia" w:asciiTheme="minorEastAsia" w:hAnsiTheme="minorEastAsia" w:eastAsiaTheme="minorEastAsia" w:cstheme="minorEastAsia"/>
          <w:b w:val="0"/>
          <w:i w:val="0"/>
          <w:color w:val="000000"/>
          <w:sz w:val="24"/>
          <w:szCs w:val="24"/>
          <w:u w:val="none"/>
        </w:rPr>
        <w:t>杭氧是中国第一台空分设备的制造者，中国从小到大各系列空分设备首台套产品均由杭氧研制，且首开中国机械工业向西方发达国家出口先进设备和技术的先河。目前，杭氧已为国内各行业提供空分设备4000多套，6万及以上等级特大型空分产量和销量全球领先。空分设备最大等级达12万m</w:t>
      </w:r>
      <w:r>
        <w:rPr>
          <w:rFonts w:hint="eastAsia" w:asciiTheme="minorEastAsia" w:hAnsiTheme="minorEastAsia" w:eastAsiaTheme="minorEastAsia" w:cstheme="minorEastAsia"/>
          <w:b w:val="0"/>
          <w:i w:val="0"/>
          <w:color w:val="000000"/>
          <w:sz w:val="24"/>
          <w:szCs w:val="24"/>
          <w:u w:val="none"/>
          <w:vertAlign w:val="superscript"/>
        </w:rPr>
        <w:t>3</w:t>
      </w:r>
      <w:r>
        <w:rPr>
          <w:rFonts w:hint="eastAsia" w:asciiTheme="minorEastAsia" w:hAnsiTheme="minorEastAsia" w:eastAsiaTheme="minorEastAsia" w:cstheme="minorEastAsia"/>
          <w:b w:val="0"/>
          <w:i w:val="0"/>
          <w:color w:val="000000"/>
          <w:sz w:val="24"/>
          <w:szCs w:val="24"/>
          <w:u w:val="none"/>
        </w:rPr>
        <w:t>/h，神华宁煤十万等级空分设备被誉为“大国重器”，总体技术达到国际领先水平。乙烯冷箱等低温石化产品国内市场占有率领先，“复杂原料百万吨级乙烯成套技术研发及工业应用”等项目获得国家科技进步奖一等奖。杭氧工程是国内空分行业具有领先优势的工程总包商，具备承接化工、石化、医药、储运、能源及气体分离、工业与民用建筑等多个领域的工程设计、施工资质，曾获多项全国化工工程建设优质工程奖、省市工程勘察设计奖。</w:t>
      </w:r>
    </w:p>
    <w:p w14:paraId="1B9B5D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val="0"/>
          <w:bCs/>
          <w:i w:val="0"/>
          <w:color w:val="000000"/>
          <w:sz w:val="24"/>
          <w:szCs w:val="24"/>
          <w:u w:val="none"/>
        </w:rPr>
        <w:t>高端制造：</w:t>
      </w:r>
      <w:r>
        <w:rPr>
          <w:rFonts w:hint="eastAsia" w:asciiTheme="minorEastAsia" w:hAnsiTheme="minorEastAsia" w:eastAsiaTheme="minorEastAsia" w:cstheme="minorEastAsia"/>
          <w:b w:val="0"/>
          <w:i w:val="0"/>
          <w:color w:val="000000"/>
          <w:sz w:val="24"/>
          <w:szCs w:val="24"/>
          <w:u w:val="none"/>
        </w:rPr>
        <w:t>杭氧以国家企业技术中心为依托，以国家级检测中心（CNAS）、浙江省气体分离与液化设备工程技术研究中心、机械工业气体分离与液化设备产品质量监督检测中心、博士后科研工作站、浙江省重点企业研究院为补充，创建行业领先的集研发、试验、设计于一体的全面协同技术创新体系。主导或参与制定国家、行业标准69项，其中41项气体分离与液化设备领域标准，占该领域标准总数的95%。旗下拥有国家级专精特新“小巨人”企业5家、省级专精特新中小企业6家，低温泵阀、氧透、氢气膨胀机等产品技术指标均达到行业领先水平。</w:t>
      </w:r>
    </w:p>
    <w:p w14:paraId="4F50E6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i w:val="0"/>
          <w:color w:val="000000"/>
          <w:sz w:val="24"/>
          <w:szCs w:val="24"/>
          <w:u w:val="none"/>
        </w:rPr>
        <w:t>杭氧历获国家科学技术进步奖一等奖、中国质量奖提名奖、全国制造业单项冠军示范企业、国家服务型制造示范企业、国务院国资委创建世界一流专业领军示范企业、国务院国资委国有重点企业管理标杆创建行动标杆企业等殊荣。大力推动数字化转型、智能化发展，是国家安全生产标准化一级达标企业、全国安全文化建设示范企业，引领中国气体产业发展。</w:t>
      </w:r>
    </w:p>
    <w:p w14:paraId="0E6790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rPr>
      </w:pPr>
      <w:r>
        <w:rPr>
          <w:rFonts w:hint="eastAsia" w:asciiTheme="minorEastAsia" w:hAnsiTheme="minorEastAsia" w:eastAsiaTheme="minorEastAsia" w:cstheme="minorEastAsia"/>
          <w:b w:val="0"/>
          <w:i w:val="0"/>
          <w:color w:val="000000"/>
          <w:sz w:val="24"/>
          <w:szCs w:val="24"/>
          <w:u w:val="none"/>
        </w:rPr>
        <w:t>作为国之重器责任肩负者，杭氧的发展得到了党和国家领导人的高度关注和亲切关怀。习近平、李强，及江泽民、胡锦涛、朱镕基、温家宝、朱德、陈云等国家领导人先后到杭氧或到杭氧项目现场视察。</w:t>
      </w:r>
    </w:p>
    <w:p w14:paraId="6BF96EB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现因公司发展和工作需要，决定开展公开招聘工作。现将有关事项公告如下：</w:t>
      </w:r>
    </w:p>
    <w:p w14:paraId="6A56347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i w:val="0"/>
          <w:color w:val="000000"/>
          <w:sz w:val="24"/>
          <w:szCs w:val="24"/>
          <w:u w:val="none"/>
          <w:lang w:val="en-US" w:eastAsia="zh-CN"/>
        </w:rPr>
      </w:pPr>
      <w:r>
        <w:rPr>
          <w:rFonts w:hint="eastAsia" w:asciiTheme="minorEastAsia" w:hAnsiTheme="minorEastAsia" w:eastAsiaTheme="minorEastAsia" w:cstheme="minorEastAsia"/>
          <w:b/>
          <w:bCs/>
          <w:i w:val="0"/>
          <w:color w:val="000000"/>
          <w:sz w:val="24"/>
          <w:szCs w:val="24"/>
          <w:u w:val="none"/>
          <w:lang w:val="en-US" w:eastAsia="zh-CN"/>
        </w:rPr>
        <w:t>一、招聘岗位、名额及资格条件</w:t>
      </w:r>
    </w:p>
    <w:p w14:paraId="3B04BD5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highlight w:val="none"/>
          <w:u w:val="none"/>
          <w:lang w:val="en-US" w:eastAsia="zh-CN"/>
        </w:rPr>
      </w:pPr>
      <w:r>
        <w:rPr>
          <w:rFonts w:hint="eastAsia" w:asciiTheme="minorEastAsia" w:hAnsiTheme="minorEastAsia" w:eastAsiaTheme="minorEastAsia" w:cstheme="minorEastAsia"/>
          <w:b w:val="0"/>
          <w:i w:val="0"/>
          <w:color w:val="000000"/>
          <w:sz w:val="24"/>
          <w:szCs w:val="24"/>
          <w:highlight w:val="none"/>
          <w:u w:val="none"/>
          <w:lang w:val="en-US" w:eastAsia="zh-CN"/>
        </w:rPr>
        <w:t>本次共推出</w:t>
      </w:r>
      <w:r>
        <w:rPr>
          <w:rFonts w:hint="eastAsia" w:asciiTheme="minorEastAsia" w:hAnsiTheme="minorEastAsia" w:cstheme="minorEastAsia"/>
          <w:b w:val="0"/>
          <w:i w:val="0"/>
          <w:color w:val="000000"/>
          <w:sz w:val="24"/>
          <w:szCs w:val="24"/>
          <w:highlight w:val="none"/>
          <w:u w:val="none"/>
          <w:lang w:val="en-US" w:eastAsia="zh-CN"/>
        </w:rPr>
        <w:t xml:space="preserve"> 19 </w:t>
      </w:r>
      <w:r>
        <w:rPr>
          <w:rFonts w:hint="eastAsia" w:asciiTheme="minorEastAsia" w:hAnsiTheme="minorEastAsia" w:eastAsiaTheme="minorEastAsia" w:cstheme="minorEastAsia"/>
          <w:b w:val="0"/>
          <w:i w:val="0"/>
          <w:color w:val="000000"/>
          <w:sz w:val="24"/>
          <w:szCs w:val="24"/>
          <w:highlight w:val="none"/>
          <w:u w:val="none"/>
          <w:lang w:val="en-US" w:eastAsia="zh-CN"/>
        </w:rPr>
        <w:t>个岗位，共计</w:t>
      </w:r>
      <w:r>
        <w:rPr>
          <w:rFonts w:hint="eastAsia" w:asciiTheme="minorEastAsia" w:hAnsiTheme="minorEastAsia" w:cstheme="minorEastAsia"/>
          <w:b w:val="0"/>
          <w:i w:val="0"/>
          <w:color w:val="000000"/>
          <w:sz w:val="24"/>
          <w:szCs w:val="24"/>
          <w:highlight w:val="none"/>
          <w:u w:val="none"/>
          <w:lang w:val="en-US" w:eastAsia="zh-CN"/>
        </w:rPr>
        <w:t xml:space="preserve">22 </w:t>
      </w:r>
      <w:r>
        <w:rPr>
          <w:rFonts w:hint="eastAsia" w:asciiTheme="minorEastAsia" w:hAnsiTheme="minorEastAsia" w:eastAsiaTheme="minorEastAsia" w:cstheme="minorEastAsia"/>
          <w:b w:val="0"/>
          <w:i w:val="0"/>
          <w:color w:val="000000"/>
          <w:sz w:val="24"/>
          <w:szCs w:val="24"/>
          <w:highlight w:val="none"/>
          <w:u w:val="none"/>
          <w:lang w:val="en-US" w:eastAsia="zh-CN"/>
        </w:rPr>
        <w:t>人。</w:t>
      </w:r>
    </w:p>
    <w:p w14:paraId="212962E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highlight w:val="yellow"/>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具体岗位、人数、学历、专业、</w:t>
      </w:r>
      <w:r>
        <w:rPr>
          <w:rFonts w:hint="eastAsia" w:asciiTheme="minorEastAsia" w:hAnsiTheme="minorEastAsia" w:cstheme="minorEastAsia"/>
          <w:b w:val="0"/>
          <w:i w:val="0"/>
          <w:color w:val="000000"/>
          <w:sz w:val="24"/>
          <w:szCs w:val="24"/>
          <w:u w:val="none"/>
          <w:lang w:val="en-US" w:eastAsia="zh-CN"/>
        </w:rPr>
        <w:t>岗位职责</w:t>
      </w:r>
      <w:r>
        <w:rPr>
          <w:rFonts w:hint="eastAsia" w:asciiTheme="minorEastAsia" w:hAnsiTheme="minorEastAsia" w:eastAsiaTheme="minorEastAsia" w:cstheme="minorEastAsia"/>
          <w:b w:val="0"/>
          <w:i w:val="0"/>
          <w:color w:val="000000"/>
          <w:sz w:val="24"/>
          <w:szCs w:val="24"/>
          <w:u w:val="none"/>
          <w:lang w:val="en-US" w:eastAsia="zh-CN"/>
        </w:rPr>
        <w:t>及其他资格条件详见附表《杭氧集团股份有限公司2025年</w:t>
      </w:r>
      <w:r>
        <w:rPr>
          <w:rFonts w:hint="eastAsia" w:asciiTheme="minorEastAsia" w:hAnsiTheme="minorEastAsia" w:cstheme="minorEastAsia"/>
          <w:b w:val="0"/>
          <w:i w:val="0"/>
          <w:color w:val="000000"/>
          <w:sz w:val="24"/>
          <w:szCs w:val="24"/>
          <w:u w:val="none"/>
          <w:lang w:val="en-US" w:eastAsia="zh-CN"/>
        </w:rPr>
        <w:t>秋季</w:t>
      </w:r>
      <w:r>
        <w:rPr>
          <w:rFonts w:hint="eastAsia" w:asciiTheme="minorEastAsia" w:hAnsiTheme="minorEastAsia" w:eastAsiaTheme="minorEastAsia" w:cstheme="minorEastAsia"/>
          <w:b w:val="0"/>
          <w:i w:val="0"/>
          <w:color w:val="000000"/>
          <w:sz w:val="24"/>
          <w:szCs w:val="24"/>
          <w:u w:val="none"/>
          <w:lang w:val="en-US" w:eastAsia="zh-CN"/>
        </w:rPr>
        <w:t>公开招聘计划表》。</w:t>
      </w:r>
    </w:p>
    <w:p w14:paraId="7A3937A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i w:val="0"/>
          <w:color w:val="000000"/>
          <w:sz w:val="24"/>
          <w:szCs w:val="24"/>
          <w:u w:val="none"/>
          <w:lang w:val="en-US" w:eastAsia="zh-CN"/>
        </w:rPr>
      </w:pPr>
      <w:r>
        <w:rPr>
          <w:rFonts w:hint="eastAsia" w:asciiTheme="minorEastAsia" w:hAnsiTheme="minorEastAsia" w:cstheme="minorEastAsia"/>
          <w:b/>
          <w:bCs/>
          <w:i w:val="0"/>
          <w:color w:val="000000"/>
          <w:sz w:val="24"/>
          <w:szCs w:val="24"/>
          <w:u w:val="none"/>
          <w:lang w:val="en-US" w:eastAsia="zh-CN"/>
        </w:rPr>
        <w:t>二</w:t>
      </w:r>
      <w:r>
        <w:rPr>
          <w:rFonts w:hint="eastAsia" w:asciiTheme="minorEastAsia" w:hAnsiTheme="minorEastAsia" w:eastAsiaTheme="minorEastAsia" w:cstheme="minorEastAsia"/>
          <w:b/>
          <w:bCs/>
          <w:i w:val="0"/>
          <w:color w:val="000000"/>
          <w:sz w:val="24"/>
          <w:szCs w:val="24"/>
          <w:u w:val="none"/>
          <w:lang w:val="en-US" w:eastAsia="zh-CN"/>
        </w:rPr>
        <w:t>、招聘程序</w:t>
      </w:r>
    </w:p>
    <w:p w14:paraId="03FB244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本次招聘将通过公开报名、资格条</w:t>
      </w:r>
      <w:bookmarkStart w:id="0" w:name="_GoBack"/>
      <w:bookmarkEnd w:id="0"/>
      <w:r>
        <w:rPr>
          <w:rFonts w:hint="eastAsia" w:asciiTheme="minorEastAsia" w:hAnsiTheme="minorEastAsia" w:eastAsiaTheme="minorEastAsia" w:cstheme="minorEastAsia"/>
          <w:b w:val="0"/>
          <w:i w:val="0"/>
          <w:color w:val="000000"/>
          <w:sz w:val="24"/>
          <w:szCs w:val="24"/>
          <w:u w:val="none"/>
          <w:lang w:val="en-US" w:eastAsia="zh-CN"/>
        </w:rPr>
        <w:t>件审查、</w:t>
      </w:r>
      <w:r>
        <w:rPr>
          <w:rFonts w:hint="eastAsia" w:asciiTheme="minorEastAsia" w:hAnsiTheme="minorEastAsia" w:cstheme="minorEastAsia"/>
          <w:b w:val="0"/>
          <w:i w:val="0"/>
          <w:color w:val="000000"/>
          <w:sz w:val="24"/>
          <w:szCs w:val="24"/>
          <w:u w:val="none"/>
          <w:lang w:val="en-US" w:eastAsia="zh-CN"/>
        </w:rPr>
        <w:t>能力测评（笔试/面试）、</w:t>
      </w:r>
      <w:r>
        <w:rPr>
          <w:rFonts w:hint="eastAsia" w:asciiTheme="minorEastAsia" w:hAnsiTheme="minorEastAsia" w:eastAsiaTheme="minorEastAsia" w:cstheme="minorEastAsia"/>
          <w:b w:val="0"/>
          <w:i w:val="0"/>
          <w:color w:val="000000"/>
          <w:sz w:val="24"/>
          <w:szCs w:val="24"/>
          <w:u w:val="none"/>
          <w:lang w:val="en-US" w:eastAsia="zh-CN"/>
        </w:rPr>
        <w:t>人选考察</w:t>
      </w:r>
      <w:r>
        <w:rPr>
          <w:rFonts w:hint="eastAsia" w:asciiTheme="minorEastAsia" w:hAnsiTheme="minorEastAsia" w:cstheme="minorEastAsia"/>
          <w:b w:val="0"/>
          <w:i w:val="0"/>
          <w:color w:val="000000"/>
          <w:sz w:val="24"/>
          <w:szCs w:val="24"/>
          <w:u w:val="none"/>
          <w:lang w:val="en-US" w:eastAsia="zh-CN"/>
        </w:rPr>
        <w:t>、</w:t>
      </w:r>
      <w:r>
        <w:rPr>
          <w:rFonts w:hint="eastAsia" w:asciiTheme="minorEastAsia" w:hAnsiTheme="minorEastAsia" w:eastAsiaTheme="minorEastAsia" w:cstheme="minorEastAsia"/>
          <w:b w:val="0"/>
          <w:i w:val="0"/>
          <w:color w:val="000000"/>
          <w:sz w:val="24"/>
          <w:szCs w:val="24"/>
          <w:u w:val="none"/>
          <w:lang w:val="en-US" w:eastAsia="zh-CN"/>
        </w:rPr>
        <w:t>决定聘用人选及公示、择优录用等标准化招聘流程选取人才。</w:t>
      </w:r>
    </w:p>
    <w:p w14:paraId="2313C7F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i w:val="0"/>
          <w:color w:val="000000"/>
          <w:sz w:val="24"/>
          <w:szCs w:val="24"/>
          <w:u w:val="none"/>
          <w:lang w:val="en-US" w:eastAsia="zh-CN"/>
        </w:rPr>
      </w:pPr>
      <w:r>
        <w:rPr>
          <w:rFonts w:hint="eastAsia" w:asciiTheme="minorEastAsia" w:hAnsiTheme="minorEastAsia" w:eastAsiaTheme="minorEastAsia" w:cstheme="minorEastAsia"/>
          <w:b/>
          <w:bCs/>
          <w:i w:val="0"/>
          <w:color w:val="000000"/>
          <w:sz w:val="24"/>
          <w:szCs w:val="24"/>
          <w:u w:val="none"/>
          <w:lang w:val="en-US" w:eastAsia="zh-CN"/>
        </w:rPr>
        <w:t>（一）公开报名</w:t>
      </w:r>
    </w:p>
    <w:p w14:paraId="1AD3A0F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1.报名时间</w:t>
      </w:r>
    </w:p>
    <w:p w14:paraId="058CA54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招聘公告发布之日至招到即止。</w:t>
      </w:r>
    </w:p>
    <w:p w14:paraId="2610A4F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2.报名方式</w:t>
      </w:r>
    </w:p>
    <w:p w14:paraId="66D7F38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本次报名采取线上报名或招聘会现场报名。报名相关材料：①报名表；②身份证扫描件；③学历和学位证书扫描件（留学归国人员需提供国家教育部认证书）；④任职文件及相关职（执）业资格证、专业技术资格（职务）材料扫描件。</w:t>
      </w:r>
      <w:r>
        <w:rPr>
          <w:rFonts w:hint="eastAsia" w:asciiTheme="minorEastAsia" w:hAnsiTheme="minorEastAsia" w:cstheme="minorEastAsia"/>
          <w:b w:val="0"/>
          <w:i w:val="0"/>
          <w:color w:val="000000"/>
          <w:sz w:val="24"/>
          <w:szCs w:val="24"/>
          <w:u w:val="none"/>
          <w:lang w:val="en-US" w:eastAsia="zh-CN"/>
        </w:rPr>
        <w:t>线上</w:t>
      </w:r>
      <w:r>
        <w:rPr>
          <w:rFonts w:hint="eastAsia" w:asciiTheme="minorEastAsia" w:hAnsiTheme="minorEastAsia" w:eastAsiaTheme="minorEastAsia" w:cstheme="minorEastAsia"/>
          <w:b w:val="0"/>
          <w:i w:val="0"/>
          <w:color w:val="000000"/>
          <w:sz w:val="24"/>
          <w:szCs w:val="24"/>
          <w:u w:val="none"/>
          <w:lang w:val="en-US" w:eastAsia="zh-CN"/>
        </w:rPr>
        <w:t>报名人员请将报名相关材料以一个压缩文件形式发送至</w:t>
      </w:r>
      <w:r>
        <w:rPr>
          <w:rFonts w:hint="eastAsia" w:asciiTheme="minorEastAsia" w:hAnsiTheme="minorEastAsia" w:cstheme="minorEastAsia"/>
          <w:b w:val="0"/>
          <w:i w:val="0"/>
          <w:color w:val="000000"/>
          <w:sz w:val="24"/>
          <w:szCs w:val="24"/>
          <w:u w:val="none"/>
          <w:lang w:val="en-US" w:eastAsia="zh-CN"/>
        </w:rPr>
        <w:t>各岗位</w:t>
      </w:r>
      <w:r>
        <w:rPr>
          <w:rFonts w:hint="eastAsia" w:asciiTheme="minorEastAsia" w:hAnsiTheme="minorEastAsia" w:eastAsiaTheme="minorEastAsia" w:cstheme="minorEastAsia"/>
          <w:b w:val="0"/>
          <w:i w:val="0"/>
          <w:color w:val="000000"/>
          <w:sz w:val="24"/>
          <w:szCs w:val="24"/>
          <w:u w:val="none"/>
          <w:lang w:val="en-US" w:eastAsia="zh-CN"/>
        </w:rPr>
        <w:t>电子邮箱，邮件主题标注“</w:t>
      </w:r>
      <w:r>
        <w:rPr>
          <w:rFonts w:hint="eastAsia" w:asciiTheme="minorEastAsia" w:hAnsiTheme="minorEastAsia" w:cstheme="minorEastAsia"/>
          <w:b w:val="0"/>
          <w:i w:val="0"/>
          <w:color w:val="000000"/>
          <w:sz w:val="24"/>
          <w:szCs w:val="24"/>
          <w:u w:val="none"/>
          <w:lang w:val="en-US" w:eastAsia="zh-CN"/>
        </w:rPr>
        <w:t>应聘企业+</w:t>
      </w:r>
      <w:r>
        <w:rPr>
          <w:rFonts w:hint="eastAsia" w:asciiTheme="minorEastAsia" w:hAnsiTheme="minorEastAsia" w:eastAsiaTheme="minorEastAsia" w:cstheme="minorEastAsia"/>
          <w:b w:val="0"/>
          <w:i w:val="0"/>
          <w:color w:val="000000"/>
          <w:sz w:val="24"/>
          <w:szCs w:val="24"/>
          <w:u w:val="none"/>
          <w:lang w:val="en-US" w:eastAsia="zh-CN"/>
        </w:rPr>
        <w:t>应聘职位+姓名”。</w:t>
      </w:r>
    </w:p>
    <w:p w14:paraId="43193F3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报名事宜联系电话：0571-85869379。</w:t>
      </w:r>
    </w:p>
    <w:p w14:paraId="7B12B3B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i w:val="0"/>
          <w:color w:val="000000"/>
          <w:sz w:val="24"/>
          <w:szCs w:val="24"/>
          <w:u w:val="none"/>
          <w:lang w:val="en-US" w:eastAsia="zh-CN"/>
        </w:rPr>
      </w:pPr>
      <w:r>
        <w:rPr>
          <w:rFonts w:hint="eastAsia" w:asciiTheme="minorEastAsia" w:hAnsiTheme="minorEastAsia" w:eastAsiaTheme="minorEastAsia" w:cstheme="minorEastAsia"/>
          <w:b/>
          <w:bCs/>
          <w:i w:val="0"/>
          <w:color w:val="000000"/>
          <w:sz w:val="24"/>
          <w:szCs w:val="24"/>
          <w:u w:val="none"/>
          <w:lang w:val="en-US" w:eastAsia="zh-CN"/>
        </w:rPr>
        <w:t>（二）资格审查</w:t>
      </w:r>
    </w:p>
    <w:p w14:paraId="59202CC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i w:val="0"/>
          <w:color w:val="000000"/>
          <w:sz w:val="24"/>
          <w:szCs w:val="24"/>
          <w:u w:val="none"/>
          <w:lang w:val="en-US" w:eastAsia="zh-CN"/>
        </w:rPr>
      </w:pPr>
      <w:r>
        <w:rPr>
          <w:rFonts w:hint="eastAsia" w:asciiTheme="minorEastAsia" w:hAnsiTheme="minorEastAsia" w:eastAsiaTheme="minorEastAsia" w:cstheme="minorEastAsia"/>
          <w:b w:val="0"/>
          <w:i w:val="0"/>
          <w:color w:val="000000"/>
          <w:sz w:val="24"/>
          <w:szCs w:val="24"/>
          <w:u w:val="none"/>
          <w:lang w:val="en-US" w:eastAsia="zh-CN"/>
        </w:rPr>
        <w:t>按照选聘条件、资格和岗位要求，对报名人员提供的相关身份信息、学历学位等材料，按岗位具体要求进行资格审查并根据应聘者个人经历业绩进行适当初选。</w:t>
      </w:r>
    </w:p>
    <w:p w14:paraId="1925E91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i w:val="0"/>
          <w:strike w:val="0"/>
          <w:dstrike w:val="0"/>
          <w:color w:val="000000"/>
          <w:sz w:val="24"/>
          <w:szCs w:val="24"/>
          <w:u w:val="none"/>
          <w:lang w:val="en-US" w:eastAsia="zh-CN"/>
        </w:rPr>
      </w:pPr>
      <w:r>
        <w:rPr>
          <w:rFonts w:hint="eastAsia" w:asciiTheme="minorEastAsia" w:hAnsiTheme="minorEastAsia" w:eastAsiaTheme="minorEastAsia" w:cstheme="minorEastAsia"/>
          <w:b/>
          <w:bCs/>
          <w:i w:val="0"/>
          <w:strike w:val="0"/>
          <w:dstrike w:val="0"/>
          <w:color w:val="000000"/>
          <w:sz w:val="24"/>
          <w:szCs w:val="24"/>
          <w:u w:val="none"/>
          <w:lang w:val="en-US" w:eastAsia="zh-CN"/>
        </w:rPr>
        <w:t>（三）能力测评</w:t>
      </w:r>
    </w:p>
    <w:p w14:paraId="2843B4B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对通过资格审查和简历初选的应聘者，由公司通知报名人员进行能力测评。能力测评一般选取笔试、面试等形式，具体根据各岗位情况而定。能力测评相关事宜另行通知。</w:t>
      </w:r>
    </w:p>
    <w:p w14:paraId="0F1F1D33">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（四）人选考察</w:t>
      </w:r>
    </w:p>
    <w:p w14:paraId="52EFFD3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考察形式以背景调查为主。</w:t>
      </w:r>
    </w:p>
    <w:p w14:paraId="3315F487">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（五）体检、公示及录用</w:t>
      </w:r>
    </w:p>
    <w:p w14:paraId="7901CD1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考察合格人选进入体检、公示环节，公示时长不少于5个工作日。经考察、体检、公示未发现有影响聘用情况，拟录用；候选人如有任一环节未通过，则取消录用资格。</w:t>
      </w:r>
    </w:p>
    <w:p w14:paraId="747D608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三、纪律与监督</w:t>
      </w:r>
    </w:p>
    <w:p w14:paraId="06C3B5C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招聘工作实行信息公开和全程监督制，接受社会和群众的监督。对招聘过程中弄虚作假、营私舞弊和违反纪律的人员，将视情节轻重给予相应处分或取消录用资格。</w:t>
      </w:r>
    </w:p>
    <w:p w14:paraId="7BCE5B1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监督电话：0571-85869046。</w:t>
      </w:r>
    </w:p>
    <w:p w14:paraId="74E62050">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四、其他说明</w:t>
      </w:r>
    </w:p>
    <w:p w14:paraId="4860E3E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1.每位报名者对提交材料的真实性负责。</w:t>
      </w:r>
    </w:p>
    <w:p w14:paraId="21C3C75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2.招聘中任一环节发现报名者不符合岗位条件的，取消其报名或聘用资格。</w:t>
      </w:r>
    </w:p>
    <w:p w14:paraId="533A2FB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3.出现人员放弃资格或不合格情况的，组织方可按照择优原则视情况决定是否依次递补，无合适人选的岗位可空缺。</w:t>
      </w:r>
    </w:p>
    <w:p w14:paraId="308167B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4.组织方承诺在招聘过程中为应聘者保密，报名资料不再退回。</w:t>
      </w:r>
    </w:p>
    <w:p w14:paraId="573D10F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w:t>
      </w:r>
    </w:p>
    <w:p w14:paraId="3005C7D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1.《杭氧集团股份有限公司2025年秋季公开招聘计划表》；</w:t>
      </w:r>
    </w:p>
    <w:p w14:paraId="44184F7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2.《杭氧集团股份有限公司公开招聘报名表》。</w:t>
      </w:r>
    </w:p>
    <w:p w14:paraId="78C113E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杭氧集团股份有限公司</w:t>
      </w:r>
    </w:p>
    <w:p w14:paraId="750B7FAA">
      <w:pPr>
        <w:pStyle w:val="2"/>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2025年9月19日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504AA"/>
    <w:rsid w:val="06FF2EFE"/>
    <w:rsid w:val="18990666"/>
    <w:rsid w:val="1B816005"/>
    <w:rsid w:val="20AE2DB1"/>
    <w:rsid w:val="22071919"/>
    <w:rsid w:val="2B990166"/>
    <w:rsid w:val="2C6D7047"/>
    <w:rsid w:val="36FA3762"/>
    <w:rsid w:val="40642106"/>
    <w:rsid w:val="44E65F41"/>
    <w:rsid w:val="5B432F82"/>
    <w:rsid w:val="607F49C4"/>
    <w:rsid w:val="63065CD5"/>
    <w:rsid w:val="6CF30C13"/>
    <w:rsid w:val="6F53626C"/>
    <w:rsid w:val="72FF44B4"/>
    <w:rsid w:val="748C2938"/>
    <w:rsid w:val="7E97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标题 第一章"/>
    <w:basedOn w:val="1"/>
    <w:next w:val="1"/>
    <w:qFormat/>
    <w:uiPriority w:val="0"/>
    <w:pPr>
      <w:keepNext/>
      <w:keepLines/>
      <w:spacing w:before="240" w:after="64" w:line="317" w:lineRule="auto"/>
      <w:jc w:val="center"/>
      <w:outlineLvl w:val="6"/>
    </w:pPr>
    <w:rPr>
      <w:rFonts w:ascii="Arial" w:hAnsi="Arial" w:eastAsia="宋体" w:cs="Arial"/>
      <w:b/>
      <w:snapToGrid w:val="0"/>
      <w:color w:val="000000"/>
      <w:spacing w:val="-4"/>
      <w:sz w:val="32"/>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2166</Words>
  <Characters>2240</Characters>
  <Lines>0</Lines>
  <Paragraphs>0</Paragraphs>
  <TotalTime>22</TotalTime>
  <ScaleCrop>false</ScaleCrop>
  <LinksUpToDate>false</LinksUpToDate>
  <CharactersWithSpaces>2286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2025-01-22T02:26:00Z</dcterms:created>
  <dc:creator>Administrator</dc:creator>
  <cp:lastModifiedBy>zYG</cp:lastModifiedBy>
  <dcterms:modified xsi:type="dcterms:W3CDTF">2025-09-23T01:04:04Z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444C2734F52E45798943354F171F5587_12</vt:lpwstr>
  </property>
  <property fmtid="{D5CDD505-2E9C-101B-9397-08002B2CF9AE}" pid="4" name="KSOTemplateDocerSaveRecord">
    <vt:lpwstr>eyJoZGlkIjoiZmFjMDRjOTVjOTdkZjQyNjhhNjZkMTkyZGUwMDk3YTQiLCJ1c2VySWQiOiIyNTc0NDI5NzQifQ==</vt:lpwstr>
  </property>
</Properties>
</file>